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C3C" w:rsidRPr="00864B4F" w:rsidRDefault="009050B7">
      <w:pPr>
        <w:rPr>
          <w:rFonts w:ascii="Times New Roman" w:hAnsi="Times New Roman" w:cs="Times New Roman"/>
        </w:rPr>
      </w:pPr>
      <w:r w:rsidRPr="00864B4F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D20E771" wp14:editId="225BBBE9">
                <wp:simplePos x="0" y="0"/>
                <wp:positionH relativeFrom="page">
                  <wp:align>center</wp:align>
                </wp:positionH>
                <wp:positionV relativeFrom="page">
                  <wp:posOffset>3659505</wp:posOffset>
                </wp:positionV>
                <wp:extent cx="3609975" cy="3698240"/>
                <wp:effectExtent l="38100" t="38100" r="47625" b="34290"/>
                <wp:wrapSquare wrapText="bothSides"/>
                <wp:docPr id="6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9975" cy="369824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050B7" w:rsidRDefault="009050B7">
                            <w:pPr>
                              <w:spacing w:after="0" w:line="360" w:lineRule="auto"/>
                              <w:jc w:val="center"/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4F6228" w:themeColor="accent3" w:themeShade="80"/>
                                <w:sz w:val="44"/>
                                <w:szCs w:val="44"/>
                              </w:rPr>
                            </w:pPr>
                            <w:r w:rsidRPr="009050B7">
                              <w:rPr>
                                <w:rFonts w:ascii="Times New Roman" w:eastAsiaTheme="majorEastAsia" w:hAnsi="Times New Roman" w:cs="Times New Roman"/>
                                <w:b/>
                                <w:iCs/>
                                <w:color w:val="4F6228" w:themeColor="accent3" w:themeShade="80"/>
                                <w:sz w:val="44"/>
                                <w:szCs w:val="44"/>
                              </w:rPr>
                              <w:t>Картотека гимнастики для глаз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288.15pt;width:284.25pt;height:291.2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" o:allowincell="f" filled="f" strokecolor="#622423" strokeweight="6pt">
                <v:stroke linestyle="thickThin"/>
                <v:textbox style="mso-fit-shape-to-text:t" inset="10.8pt,7.2pt,10.8pt,7.2pt">
                  <w:txbxContent>
                    <w:p w:rsidR="009050B7" w:rsidRDefault="009050B7">
                      <w:pPr>
                        <w:spacing w:after="0" w:line="360" w:lineRule="auto"/>
                        <w:jc w:val="center"/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4F6228" w:themeColor="accent3" w:themeShade="80"/>
                          <w:sz w:val="44"/>
                          <w:szCs w:val="44"/>
                        </w:rPr>
                      </w:pPr>
                      <w:r w:rsidRPr="009050B7">
                        <w:rPr>
                          <w:rFonts w:ascii="Times New Roman" w:eastAsiaTheme="majorEastAsia" w:hAnsi="Times New Roman" w:cs="Times New Roman"/>
                          <w:b/>
                          <w:iCs/>
                          <w:color w:val="4F6228" w:themeColor="accent3" w:themeShade="80"/>
                          <w:sz w:val="44"/>
                          <w:szCs w:val="44"/>
                        </w:rPr>
                        <w:t>Картотека гимнастики для глаз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Pr="00864B4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44495D0" wp14:editId="463420EF">
            <wp:extent cx="6696075" cy="9915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_6e496_798aa788_XX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97996" cy="991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5647" w:rsidRPr="00864B4F" w:rsidRDefault="00CF5647" w:rsidP="00CF5647">
      <w:pPr>
        <w:pStyle w:val="a5"/>
        <w:shd w:val="clear" w:color="auto" w:fill="FFFFFF"/>
        <w:spacing w:before="0" w:beforeAutospacing="0" w:after="225" w:afterAutospacing="0" w:line="285" w:lineRule="atLeast"/>
        <w:jc w:val="center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lastRenderedPageBreak/>
        <w:t>ГИМНАСТИКА ДЛЯ ГЛАЗ КАК ЗДОРОВЬЕСБЕРЕГАЮЩАЯ ТЕХНОЛОГИЯ</w:t>
      </w:r>
    </w:p>
    <w:p w:rsidR="00CF5647" w:rsidRPr="00864B4F" w:rsidRDefault="00CF5647" w:rsidP="00CF5647">
      <w:pPr>
        <w:pStyle w:val="a5"/>
        <w:shd w:val="clear" w:color="auto" w:fill="FFFFFF"/>
        <w:spacing w:before="0" w:beforeAutospacing="0" w:after="225" w:afterAutospacing="0" w:line="285" w:lineRule="atLeast"/>
        <w:rPr>
          <w:color w:val="2F2F2F"/>
          <w:sz w:val="28"/>
          <w:szCs w:val="28"/>
        </w:rPr>
      </w:pPr>
      <w:r w:rsidRPr="00864B4F">
        <w:rPr>
          <w:rStyle w:val="a7"/>
          <w:rFonts w:eastAsiaTheme="majorEastAsia"/>
          <w:color w:val="2F2F2F"/>
          <w:sz w:val="28"/>
          <w:szCs w:val="28"/>
        </w:rPr>
        <w:t> </w:t>
      </w:r>
      <w:r w:rsidR="00864B4F" w:rsidRPr="00864B4F">
        <w:rPr>
          <w:rStyle w:val="a7"/>
          <w:rFonts w:eastAsiaTheme="majorEastAsia"/>
          <w:color w:val="2F2F2F"/>
          <w:sz w:val="28"/>
          <w:szCs w:val="28"/>
        </w:rPr>
        <w:t xml:space="preserve">                                    </w:t>
      </w:r>
      <w:r w:rsidR="00864B4F">
        <w:rPr>
          <w:rStyle w:val="a7"/>
          <w:rFonts w:eastAsiaTheme="majorEastAsia"/>
          <w:color w:val="2F2F2F"/>
          <w:sz w:val="28"/>
          <w:szCs w:val="28"/>
        </w:rPr>
        <w:t xml:space="preserve">                           </w:t>
      </w:r>
      <w:r w:rsidR="00864B4F" w:rsidRPr="00864B4F">
        <w:rPr>
          <w:rStyle w:val="a7"/>
          <w:rFonts w:eastAsiaTheme="majorEastAsia"/>
          <w:color w:val="2F2F2F"/>
          <w:sz w:val="28"/>
          <w:szCs w:val="28"/>
        </w:rPr>
        <w:t xml:space="preserve"> </w:t>
      </w:r>
      <w:r w:rsidR="00864B4F">
        <w:rPr>
          <w:rStyle w:val="a7"/>
          <w:rFonts w:eastAsiaTheme="majorEastAsia"/>
          <w:color w:val="2F2F2F"/>
          <w:sz w:val="28"/>
          <w:szCs w:val="28"/>
        </w:rPr>
        <w:t>«</w:t>
      </w:r>
      <w:r w:rsidRPr="00864B4F">
        <w:rPr>
          <w:rStyle w:val="a7"/>
          <w:rFonts w:eastAsiaTheme="majorEastAsia"/>
          <w:color w:val="2F2F2F"/>
          <w:sz w:val="28"/>
          <w:szCs w:val="28"/>
        </w:rPr>
        <w:t>Здоровье – не в</w:t>
      </w:r>
      <w:r w:rsidR="00864B4F">
        <w:rPr>
          <w:rStyle w:val="a7"/>
          <w:rFonts w:eastAsiaTheme="majorEastAsia"/>
          <w:color w:val="2F2F2F"/>
          <w:sz w:val="28"/>
          <w:szCs w:val="28"/>
        </w:rPr>
        <w:t>сё, но всё без здоровья – ничто»</w:t>
      </w:r>
    </w:p>
    <w:p w:rsidR="00CF5647" w:rsidRPr="00864B4F" w:rsidRDefault="00CF5647" w:rsidP="00CF5647">
      <w:pPr>
        <w:pStyle w:val="a5"/>
        <w:shd w:val="clear" w:color="auto" w:fill="FFFFFF"/>
        <w:spacing w:before="0" w:beforeAutospacing="0" w:after="225" w:afterAutospacing="0" w:line="285" w:lineRule="atLeast"/>
        <w:rPr>
          <w:color w:val="2F2F2F"/>
          <w:sz w:val="28"/>
          <w:szCs w:val="28"/>
        </w:rPr>
      </w:pPr>
      <w:r w:rsidRPr="00864B4F">
        <w:rPr>
          <w:rStyle w:val="a7"/>
          <w:rFonts w:eastAsiaTheme="majorEastAsia"/>
          <w:color w:val="2F2F2F"/>
          <w:sz w:val="28"/>
          <w:szCs w:val="28"/>
        </w:rPr>
        <w:t>                                                                 </w:t>
      </w:r>
      <w:r w:rsidR="00864B4F" w:rsidRPr="00864B4F">
        <w:rPr>
          <w:rStyle w:val="a7"/>
          <w:rFonts w:eastAsiaTheme="majorEastAsia"/>
          <w:color w:val="2F2F2F"/>
          <w:sz w:val="28"/>
          <w:szCs w:val="28"/>
        </w:rPr>
        <w:t xml:space="preserve">                           </w:t>
      </w:r>
      <w:r w:rsidR="00864B4F">
        <w:rPr>
          <w:rStyle w:val="a7"/>
          <w:rFonts w:eastAsiaTheme="majorEastAsia"/>
          <w:color w:val="2F2F2F"/>
          <w:sz w:val="28"/>
          <w:szCs w:val="28"/>
        </w:rPr>
        <w:t xml:space="preserve">                   </w:t>
      </w:r>
      <w:r w:rsidR="00864B4F" w:rsidRPr="00864B4F">
        <w:rPr>
          <w:rStyle w:val="a7"/>
          <w:rFonts w:eastAsiaTheme="majorEastAsia"/>
          <w:color w:val="2F2F2F"/>
          <w:sz w:val="28"/>
          <w:szCs w:val="28"/>
        </w:rPr>
        <w:t xml:space="preserve">                   </w:t>
      </w:r>
      <w:r w:rsidRPr="00864B4F">
        <w:rPr>
          <w:rStyle w:val="a7"/>
          <w:rFonts w:eastAsiaTheme="majorEastAsia"/>
          <w:color w:val="2F2F2F"/>
          <w:sz w:val="28"/>
          <w:szCs w:val="28"/>
        </w:rPr>
        <w:t xml:space="preserve"> Сократ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В век информационных технологий организм детей и взрослых подвергается большому воздействию факторов, негативно влияющих на здоровье. Не секрет, что телефоны, компьютеры, планшеты, телевизоры – ежедневно оказывают нагрузку на зрительный аппарат детей, даже младшего дошкольного возраста. Поэтому профилактическая и корригирующая работа с органами зрения выступает сегодня, как необходимый компонент образовательной деятельности ДОУ.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Важно не только научить детей выполнять специальные упражнения в системе, но и понять необходимость заботы о своем зрении и здоровье в целом.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Одной из форм работы по профилактике и коррекции нарушений зрения, переутомления зрительного аппарата выступает зрительная гимнастика.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Гимнастика для глаз -  это один из приемов оздоровления детей, она относится к здоровьесберегающим технологиям, наряду с дыхательной  гимнастикой, самомассажем, динамическими паузами.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t>Цель гимнастики для глаз:</w:t>
      </w:r>
      <w:r w:rsidRPr="00864B4F">
        <w:rPr>
          <w:rStyle w:val="apple-converted-space"/>
          <w:color w:val="2F2F2F"/>
          <w:sz w:val="28"/>
          <w:szCs w:val="28"/>
        </w:rPr>
        <w:t> </w:t>
      </w:r>
      <w:r w:rsidRPr="00864B4F">
        <w:rPr>
          <w:color w:val="2F2F2F"/>
          <w:sz w:val="28"/>
          <w:szCs w:val="28"/>
        </w:rPr>
        <w:t>профилактика нарушений зрения дошкольников.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t>Задачи: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-предупреждение утомления,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-укрепление глазных мышц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- снятие напряжения.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- общее оздоровление зрительного аппарата.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Гимнастика для глаз  благотворно влияет на работоспособность зрительного анализатора и всего организма.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t>Условия:</w:t>
      </w:r>
      <w:r w:rsidRPr="00864B4F">
        <w:rPr>
          <w:rStyle w:val="apple-converted-space"/>
          <w:color w:val="2F2F2F"/>
          <w:sz w:val="28"/>
          <w:szCs w:val="28"/>
        </w:rPr>
        <w:t> </w:t>
      </w:r>
      <w:r w:rsidRPr="00864B4F">
        <w:rPr>
          <w:color w:val="2F2F2F"/>
          <w:sz w:val="28"/>
          <w:szCs w:val="28"/>
        </w:rPr>
        <w:t>Для проведения не требует специальных условий. Любая гимнастика для глаз проводится стоя.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t>Время:</w:t>
      </w:r>
      <w:r w:rsidRPr="00864B4F">
        <w:rPr>
          <w:rStyle w:val="apple-converted-space"/>
          <w:b/>
          <w:bCs/>
          <w:color w:val="2F2F2F"/>
          <w:sz w:val="28"/>
          <w:szCs w:val="28"/>
        </w:rPr>
        <w:t> </w:t>
      </w:r>
      <w:r w:rsidRPr="00864B4F">
        <w:rPr>
          <w:color w:val="2F2F2F"/>
          <w:sz w:val="28"/>
          <w:szCs w:val="28"/>
        </w:rPr>
        <w:t>Выполняются 2-4 мин.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t>Правило:</w:t>
      </w:r>
      <w:r w:rsidRPr="00864B4F">
        <w:rPr>
          <w:rStyle w:val="apple-converted-space"/>
          <w:b/>
          <w:bCs/>
          <w:color w:val="2F2F2F"/>
          <w:sz w:val="28"/>
          <w:szCs w:val="28"/>
        </w:rPr>
        <w:t> </w:t>
      </w:r>
      <w:r w:rsidRPr="00864B4F">
        <w:rPr>
          <w:color w:val="2F2F2F"/>
          <w:sz w:val="28"/>
          <w:szCs w:val="28"/>
        </w:rPr>
        <w:t>При выполнении упражнений голова неподвижна (если не указано иначе).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Детям с патологией зрения противопоказаны упражнения, связанные с длительным и резким наклоном головы.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Прием  проведения – наглядный показ действий педагога.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t>Общие рекомендации: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lastRenderedPageBreak/>
        <w:t>При планировании НОД с использованием ИКТ  1 раз в неделю мы рекомендуем за месяц разучивать и использовать 1 гимнастику для глаз в стихах, а на 4 раз использовать гимнастику с предметами или без предметов, в виде комплексов движений.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Если гимнастика для глаз используется педагогом в системе здоровьесбережения ежедневно, то рекомендуется на неделю планировать для разучивания и выполнения  1 компле</w:t>
      </w:r>
      <w:proofErr w:type="gramStart"/>
      <w:r w:rsidRPr="00864B4F">
        <w:rPr>
          <w:color w:val="2F2F2F"/>
          <w:sz w:val="28"/>
          <w:szCs w:val="28"/>
        </w:rPr>
        <w:t>кс в ст</w:t>
      </w:r>
      <w:proofErr w:type="gramEnd"/>
      <w:r w:rsidRPr="00864B4F">
        <w:rPr>
          <w:color w:val="2F2F2F"/>
          <w:sz w:val="28"/>
          <w:szCs w:val="28"/>
        </w:rPr>
        <w:t>ихотворной форме, совмещая его 1 или 2 раза с комплексами другого вида.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По названию гимнастики для глаз легко подобрать ее по теме НОД.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 xml:space="preserve">При планировании рекомендуется учитывать принцип усложнения, отработав вначале простые движения глазами: вправо-влево, вверх-вниз, круговые движения, зажмуривания, моргание, выпячивание глаз, а затем используя их по поду более сложного стихотворного текста в различных сочетаниях. Стихотворный текст также нужно использовать вначале небольшой (до 4 строк), а затем переходить к более </w:t>
      </w:r>
      <w:proofErr w:type="gramStart"/>
      <w:r w:rsidRPr="00864B4F">
        <w:rPr>
          <w:color w:val="2F2F2F"/>
          <w:sz w:val="28"/>
          <w:szCs w:val="28"/>
        </w:rPr>
        <w:t>сложным</w:t>
      </w:r>
      <w:proofErr w:type="gramEnd"/>
      <w:r w:rsidRPr="00864B4F">
        <w:rPr>
          <w:color w:val="2F2F2F"/>
          <w:sz w:val="28"/>
          <w:szCs w:val="28"/>
        </w:rPr>
        <w:t xml:space="preserve"> и длинным.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rStyle w:val="a6"/>
          <w:color w:val="2F2F2F"/>
          <w:sz w:val="28"/>
          <w:szCs w:val="28"/>
        </w:rPr>
        <w:t>Виды гимнастик.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По использованию художественного слова гимнастики для глаз можно разделить на  те, которые имеют стихотворное сопровождение и те, которые проводятся без него.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По использованию дополнительных атрибутов, можно выделить 4 вида: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- с предметами или работа с расположенными на стенах карточками. На них мелкие силуэтные изображения предметов, буквы, слоги, цифры, геометрические фигуры и т.д. (размер изображенных предметов от 1 до 3 см).  По просьбе педагога дети встают и выполняют ряд заданий: отыскивают на стенах картинки, являющиеся ответом на загадку; находят изображения предметов, в названиях которых есть нужный звук и т.д.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proofErr w:type="gramStart"/>
      <w:r w:rsidRPr="00864B4F">
        <w:rPr>
          <w:color w:val="2F2F2F"/>
          <w:sz w:val="28"/>
          <w:szCs w:val="28"/>
        </w:rPr>
        <w:t>- без атрибутов (никакие предметы и плакаты не используются);</w:t>
      </w:r>
      <w:proofErr w:type="gramEnd"/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 xml:space="preserve">- с использованием специальных полей  или изображаются какие-либо цветные фигуры (овал, восьмерка, волна, спираль, ромб и т.д.) или причудливо перекрещенные линии разных цветов толщиной 1 см. Этот плакат размещается выше уровня глаз в любом удобно месте (над доской, на боковой стене и даже на потолке).  По просьбе педагога дети начинают «пробегать» глазами по заданной траектории.  При этом каждому упражнению желательно придавать игровой или творческий характер.  </w:t>
      </w:r>
      <w:proofErr w:type="gramStart"/>
      <w:r w:rsidRPr="00864B4F">
        <w:rPr>
          <w:color w:val="2F2F2F"/>
          <w:sz w:val="28"/>
          <w:szCs w:val="28"/>
        </w:rPr>
        <w:t>Можно на кончик указки прикрепить бабочку или персонажа по теме и отправиться в путешествие);</w:t>
      </w:r>
      <w:proofErr w:type="gramEnd"/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 xml:space="preserve">- с использованием ИКТ. Существуют специализированные программы, направленные на снятие напряжения и коррекцию зрения. Как правило, они дорогостоящие и мало используются в ДОУ. Но мультимедийную гимнастику для глаз легко изготовить самим, используя программу PowerPoint для создания презентаций, где любому объекту можно задать определенное движение (инструменты Анимации). Это удобно </w:t>
      </w:r>
      <w:r w:rsidRPr="00864B4F">
        <w:rPr>
          <w:color w:val="2F2F2F"/>
          <w:sz w:val="28"/>
          <w:szCs w:val="28"/>
        </w:rPr>
        <w:lastRenderedPageBreak/>
        <w:t>при использовании непосредственной образовательной деятельности на основе презентации, когда педагог подбирает рисунки по теме и вставляет ее в нужный этап.</w:t>
      </w:r>
    </w:p>
    <w:p w:rsidR="00CF5647" w:rsidRPr="00864B4F" w:rsidRDefault="00CF5647" w:rsidP="00901A45">
      <w:pPr>
        <w:pStyle w:val="a5"/>
        <w:shd w:val="clear" w:color="auto" w:fill="FFFFFF"/>
        <w:spacing w:before="0" w:beforeAutospacing="0" w:after="225" w:afterAutospacing="0" w:line="285" w:lineRule="atLeast"/>
        <w:jc w:val="both"/>
        <w:rPr>
          <w:color w:val="2F2F2F"/>
          <w:sz w:val="28"/>
          <w:szCs w:val="28"/>
        </w:rPr>
      </w:pPr>
      <w:r w:rsidRPr="00864B4F">
        <w:rPr>
          <w:color w:val="2F2F2F"/>
          <w:sz w:val="28"/>
          <w:szCs w:val="28"/>
        </w:rPr>
        <w:t>Интереснее всего проходят гимнастики для глаз, на которых используются предметы или задания в стихотворной форме, движения по определенным дорожкам, задания на поиск предметов и картинок в разных частях группы.</w:t>
      </w:r>
    </w:p>
    <w:p w:rsidR="009050B7" w:rsidRPr="00864B4F" w:rsidRDefault="009050B7" w:rsidP="00901A45">
      <w:pPr>
        <w:jc w:val="both"/>
        <w:rPr>
          <w:rFonts w:ascii="Times New Roman" w:hAnsi="Times New Roman" w:cs="Times New Roman"/>
        </w:rPr>
      </w:pPr>
    </w:p>
    <w:p w:rsidR="00AF05D6" w:rsidRPr="00864B4F" w:rsidRDefault="00AF05D6" w:rsidP="00901A45">
      <w:pPr>
        <w:jc w:val="both"/>
        <w:rPr>
          <w:rFonts w:ascii="Times New Roman" w:hAnsi="Times New Roman" w:cs="Times New Roman"/>
        </w:rPr>
      </w:pPr>
    </w:p>
    <w:p w:rsidR="00AF05D6" w:rsidRPr="00864B4F" w:rsidRDefault="00AF05D6" w:rsidP="00901A45">
      <w:pPr>
        <w:jc w:val="both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AF05D6">
      <w:pPr>
        <w:pStyle w:val="1"/>
        <w:jc w:val="center"/>
        <w:rPr>
          <w:rFonts w:ascii="Times New Roman" w:hAnsi="Times New Roman" w:cs="Times New Roman"/>
        </w:rPr>
      </w:pPr>
    </w:p>
    <w:p w:rsidR="00864B4F" w:rsidRDefault="00864B4F" w:rsidP="00901A45">
      <w:pPr>
        <w:jc w:val="both"/>
        <w:rPr>
          <w:rFonts w:ascii="Times New Roman" w:hAnsi="Times New Roman" w:cs="Times New Roman"/>
          <w:lang w:eastAsia="ru-RU"/>
        </w:rPr>
      </w:pPr>
    </w:p>
    <w:p w:rsidR="00864B4F" w:rsidRDefault="00864B4F" w:rsidP="00901A45">
      <w:pPr>
        <w:jc w:val="both"/>
        <w:rPr>
          <w:rFonts w:ascii="Times New Roman" w:hAnsi="Times New Roman" w:cs="Times New Roman"/>
          <w:lang w:eastAsia="ru-RU"/>
        </w:rPr>
      </w:pPr>
    </w:p>
    <w:p w:rsidR="00864B4F" w:rsidRDefault="00864B4F" w:rsidP="00901A45">
      <w:pPr>
        <w:jc w:val="both"/>
        <w:rPr>
          <w:rFonts w:ascii="Times New Roman" w:hAnsi="Times New Roman" w:cs="Times New Roman"/>
          <w:u w:val="single"/>
          <w:lang w:eastAsia="ru-RU"/>
        </w:rPr>
      </w:pPr>
    </w:p>
    <w:p w:rsidR="00864B4F" w:rsidRPr="00864B4F" w:rsidRDefault="00864B4F" w:rsidP="00901A4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Комплекс 1</w:t>
      </w:r>
    </w:p>
    <w:p w:rsidR="00AF05D6" w:rsidRPr="00864B4F" w:rsidRDefault="00AF05D6" w:rsidP="00901A4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Способствует снятию статического напряжения мышц глаза, улучшение кровообращения (и.п. – сидя).</w:t>
      </w:r>
    </w:p>
    <w:p w:rsidR="00AF05D6" w:rsidRPr="00864B4F" w:rsidRDefault="00AF05D6" w:rsidP="00901A4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Плотно закрыть, а затем широко открыть глаза с интервалом 30 сек. (пять – шесть раз).</w:t>
      </w:r>
    </w:p>
    <w:p w:rsidR="00AF05D6" w:rsidRPr="00864B4F" w:rsidRDefault="00AF05D6" w:rsidP="00901A4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Посмотреть вверх, вниз, влево, вправо не поворачивая головы (три – четыре раза).</w:t>
      </w:r>
    </w:p>
    <w:p w:rsidR="00AF05D6" w:rsidRPr="00864B4F" w:rsidRDefault="00AF05D6" w:rsidP="00901A4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Вращать глазами по кругу по 2 – 3 сек. (три – четыре раза).</w:t>
      </w:r>
    </w:p>
    <w:p w:rsidR="00AF05D6" w:rsidRPr="00864B4F" w:rsidRDefault="00AF05D6" w:rsidP="00901A45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Быстро моргать (1 мин.).</w:t>
      </w:r>
    </w:p>
    <w:p w:rsidR="00864B4F" w:rsidRPr="00864B4F" w:rsidRDefault="00AF05D6" w:rsidP="00864B4F">
      <w:pPr>
        <w:pStyle w:val="ac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Смотреть вдаль, сидя перед окном (3 – 4 мин.).</w:t>
      </w:r>
    </w:p>
    <w:p w:rsidR="00864B4F" w:rsidRDefault="00864B4F" w:rsidP="00901A4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AF05D6" w:rsidRPr="00864B4F" w:rsidRDefault="00AF05D6" w:rsidP="00901A4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Комплекс 2.</w:t>
      </w:r>
    </w:p>
    <w:p w:rsidR="00AF05D6" w:rsidRPr="00864B4F" w:rsidRDefault="00AF05D6" w:rsidP="00901A45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Способствует снятию утомления, улучшения кровообращения, расслаблению мышц глаза</w:t>
      </w:r>
      <w:r w:rsidR="004D0721"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4B4F">
        <w:rPr>
          <w:rFonts w:ascii="Times New Roman" w:hAnsi="Times New Roman" w:cs="Times New Roman"/>
          <w:sz w:val="28"/>
          <w:szCs w:val="28"/>
          <w:lang w:eastAsia="ru-RU"/>
        </w:rPr>
        <w:t>(и.п. – стоя).</w:t>
      </w:r>
    </w:p>
    <w:p w:rsidR="004D0721" w:rsidRPr="00864B4F" w:rsidRDefault="004D0721" w:rsidP="00901A45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Смотреть прямо перед собой (2-3 сек.), поставив указательный палец на расстоянии 25 – 30 см от глаз, перевести взгляд на кончик пальца, смотреть на него 2-3 сек., опустить руку (четыре – пять раз).</w:t>
      </w:r>
    </w:p>
    <w:p w:rsidR="004D0721" w:rsidRPr="00864B4F" w:rsidRDefault="004D0721" w:rsidP="00901A45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Опустить голову, посмотреть на носок левой ноги; поднять голову, посмотреть на носок левой ноги; поднять голову, посмотреть </w:t>
      </w:r>
      <w:proofErr w:type="gramStart"/>
      <w:r w:rsidRPr="00864B4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4B4F">
        <w:rPr>
          <w:rFonts w:ascii="Times New Roman" w:hAnsi="Times New Roman" w:cs="Times New Roman"/>
          <w:sz w:val="28"/>
          <w:szCs w:val="28"/>
          <w:lang w:eastAsia="ru-RU"/>
        </w:rPr>
        <w:t>правый</w:t>
      </w:r>
      <w:proofErr w:type="gramEnd"/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верхний угол комнаты; опустить голову, посмотреть на носок правой ноги; поднять голову, посмотреть в левый верхний угол комнаты (ноги на ширине плеч) (три – четыре раза).</w:t>
      </w:r>
    </w:p>
    <w:p w:rsidR="004D0721" w:rsidRPr="00864B4F" w:rsidRDefault="004D0721" w:rsidP="00901A45">
      <w:pPr>
        <w:pStyle w:val="ac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Посмотреть на вершины деревьев перед окном; перевести взг</w:t>
      </w:r>
      <w:r w:rsidR="00901A45" w:rsidRPr="00864B4F"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864B4F">
        <w:rPr>
          <w:rFonts w:ascii="Times New Roman" w:hAnsi="Times New Roman" w:cs="Times New Roman"/>
          <w:sz w:val="28"/>
          <w:szCs w:val="28"/>
          <w:lang w:eastAsia="ru-RU"/>
        </w:rPr>
        <w:t>яд и на</w:t>
      </w:r>
      <w:r w:rsidR="00901A45" w:rsidRPr="00864B4F">
        <w:rPr>
          <w:rFonts w:ascii="Times New Roman" w:hAnsi="Times New Roman" w:cs="Times New Roman"/>
          <w:sz w:val="28"/>
          <w:szCs w:val="28"/>
          <w:lang w:eastAsia="ru-RU"/>
        </w:rPr>
        <w:t>звать любой предмет на земле;</w:t>
      </w:r>
      <w:r w:rsidR="00DD51B3"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отыскать в небе птиц или самолёт и проследить за ним взглядом, назвать транспорт, проезжающей мимо или стоящий на обочине дороги.</w:t>
      </w:r>
    </w:p>
    <w:p w:rsidR="00864B4F" w:rsidRDefault="00864B4F" w:rsidP="00DD51B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51B3" w:rsidRPr="00864B4F" w:rsidRDefault="00DD51B3" w:rsidP="00DD51B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Комплекс 3.</w:t>
      </w:r>
    </w:p>
    <w:p w:rsidR="00DD51B3" w:rsidRPr="00864B4F" w:rsidRDefault="00DD51B3" w:rsidP="00DD51B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Улучшает циркуляцию внутриглазной жидкости, восстанавливает кровообращение (и.п. – сидя).</w:t>
      </w:r>
    </w:p>
    <w:p w:rsidR="00DD51B3" w:rsidRPr="00864B4F" w:rsidRDefault="00DD51B3" w:rsidP="00DD51B3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Тремя пальцами каждой руки легко нажать на верхнее веко одноимённого глаза (1-2 сек.); отвести пальцы (три – пять раз).</w:t>
      </w:r>
    </w:p>
    <w:p w:rsidR="00DD51B3" w:rsidRPr="00864B4F" w:rsidRDefault="00DD51B3" w:rsidP="00DD51B3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Смотреть на концы пальцев вытянутой вперёд руки (по средней линии лица); медленно приблизить указательный палец к лицу, не отводя от него взгляда (три раза).</w:t>
      </w:r>
    </w:p>
    <w:p w:rsidR="00DD51B3" w:rsidRPr="00864B4F" w:rsidRDefault="00DD51B3" w:rsidP="00DD51B3">
      <w:pPr>
        <w:pStyle w:val="ac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Отвести полусогнутую правую руку с игрушкой в сторону; медленно передвигать игрушку справа налево, следить за ней двумя глазами; тоже </w:t>
      </w:r>
      <w:proofErr w:type="gramStart"/>
      <w:r w:rsidRPr="00864B4F">
        <w:rPr>
          <w:rFonts w:ascii="Times New Roman" w:hAnsi="Times New Roman" w:cs="Times New Roman"/>
          <w:sz w:val="28"/>
          <w:szCs w:val="28"/>
          <w:lang w:eastAsia="ru-RU"/>
        </w:rPr>
        <w:t>самое</w:t>
      </w:r>
      <w:proofErr w:type="gramEnd"/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и в обратную сторону (четыре – пять раз).</w:t>
      </w:r>
    </w:p>
    <w:p w:rsidR="00864B4F" w:rsidRDefault="00864B4F" w:rsidP="00DD51B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D51B3" w:rsidRPr="00864B4F" w:rsidRDefault="00DD51B3" w:rsidP="00DD51B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Комплекс 4.</w:t>
      </w:r>
    </w:p>
    <w:p w:rsidR="00DD51B3" w:rsidRPr="00864B4F" w:rsidRDefault="001647A3" w:rsidP="00DD51B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Способствует улучшению координации движений глаз и головы, развитию сложных движений, улучшению функций вестибулярного аппарата (и.п.- стоя).</w:t>
      </w:r>
    </w:p>
    <w:p w:rsidR="001647A3" w:rsidRPr="00864B4F" w:rsidRDefault="001647A3" w:rsidP="001647A3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Поднять глаза вверх, опустить вниз; посмотреть вправо, влево, не поворачивая головы (три – четыре раза).</w:t>
      </w:r>
    </w:p>
    <w:p w:rsidR="001647A3" w:rsidRPr="00864B4F" w:rsidRDefault="001647A3" w:rsidP="001647A3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Поднять голову вверх; совершать круговые движения глазами </w:t>
      </w:r>
      <w:proofErr w:type="gramStart"/>
      <w:r w:rsidRPr="00864B4F">
        <w:rPr>
          <w:rFonts w:ascii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864B4F">
        <w:rPr>
          <w:rFonts w:ascii="Times New Roman" w:hAnsi="Times New Roman" w:cs="Times New Roman"/>
          <w:sz w:val="28"/>
          <w:szCs w:val="28"/>
          <w:lang w:eastAsia="ru-RU"/>
        </w:rPr>
        <w:t>часовой</w:t>
      </w:r>
      <w:proofErr w:type="gramEnd"/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стрелке, против часовой стрелке (два – три раза).</w:t>
      </w:r>
    </w:p>
    <w:p w:rsidR="001647A3" w:rsidRPr="00864B4F" w:rsidRDefault="001647A3" w:rsidP="001647A3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Посмотреть на левый носок ноги; поднять голову, посмотреть на люстру; опустить голову, посмотреть на правый носок; поднять голову, посмотреть на люстру (два – три раза).</w:t>
      </w:r>
    </w:p>
    <w:p w:rsidR="001647A3" w:rsidRPr="00864B4F" w:rsidRDefault="001647A3" w:rsidP="001647A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647A3" w:rsidRPr="00864B4F" w:rsidRDefault="001647A3" w:rsidP="001647A3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Комплекс 5 .</w:t>
      </w:r>
    </w:p>
    <w:p w:rsidR="001647A3" w:rsidRPr="00864B4F" w:rsidRDefault="001647A3" w:rsidP="001647A3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Тренирует мышцы глаза, улучшает упругость век, восстанавливает циркуляцию внутриглазной жидкости.</w:t>
      </w:r>
    </w:p>
    <w:p w:rsidR="001647A3" w:rsidRPr="00864B4F" w:rsidRDefault="001647A3" w:rsidP="001647A3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И.п. – сидя на полу. Ноги согнуты в коленях, руки в упоре</w:t>
      </w:r>
      <w:r w:rsidR="001455BE"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сзади; повернуть голову назад и увидеть предметы, расположенные сзади (два раза).</w:t>
      </w:r>
    </w:p>
    <w:p w:rsidR="001455BE" w:rsidRPr="00864B4F" w:rsidRDefault="001455BE" w:rsidP="001647A3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И.п. – стоя, руки на палке, расположенной вертикально. Отвести руки от палки в стороны и успеть удержать подающую палку; попеременно перехватывать палку двумя руками (повторить три – четыре раза).</w:t>
      </w:r>
    </w:p>
    <w:p w:rsidR="001455BE" w:rsidRPr="00864B4F" w:rsidRDefault="001455BE" w:rsidP="001647A3">
      <w:pPr>
        <w:pStyle w:val="ac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И.п. – стоя. «Спрячь глазки» (зажмуриться). «У кого глазки больше» (широко открыть глаза).</w:t>
      </w:r>
    </w:p>
    <w:p w:rsidR="00864B4F" w:rsidRDefault="00864B4F" w:rsidP="001455BE">
      <w:pPr>
        <w:jc w:val="both"/>
        <w:rPr>
          <w:rFonts w:ascii="Times New Roman" w:hAnsi="Times New Roman" w:cs="Times New Roman"/>
          <w:u w:val="single"/>
          <w:lang w:eastAsia="ru-RU"/>
        </w:rPr>
      </w:pPr>
    </w:p>
    <w:p w:rsidR="001455BE" w:rsidRPr="00864B4F" w:rsidRDefault="001455BE" w:rsidP="001455BE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Комплекс 6.</w:t>
      </w:r>
    </w:p>
    <w:p w:rsidR="001455BE" w:rsidRPr="00864B4F" w:rsidRDefault="001455BE" w:rsidP="001455BE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И.п. – стоя, руки с мячом внизу. Поднять мяч до уровня лица, широко открытыми глазами посмотреть на него; опустить мяч; поднять мяч до уровня лица, прищурить глаза, посмотреть на мяч; опустить его.</w:t>
      </w:r>
    </w:p>
    <w:p w:rsidR="004527AB" w:rsidRPr="00864B4F" w:rsidRDefault="004527AB" w:rsidP="001455BE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И.п. – стоя, мяч на вытянутых перед собой руках. Двигать руками влево и вправо, следить глазами за мячом (пять – шесть раз)</w:t>
      </w:r>
    </w:p>
    <w:p w:rsidR="001455BE" w:rsidRPr="00864B4F" w:rsidRDefault="001455BE" w:rsidP="001455BE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И.п. – стоя, руки с мячом внизу. Совершать медленные круговые вращения руками снизу вверх, вправо и влево, следить взглядом за мячом (четыре – пять раз).</w:t>
      </w:r>
    </w:p>
    <w:p w:rsidR="004527AB" w:rsidRPr="00864B4F" w:rsidRDefault="004527AB" w:rsidP="001455BE">
      <w:pPr>
        <w:pStyle w:val="ac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И.п. – стоя, мяч на вытянутых руках. Согнуть руки, поднести мяч к носу; вернуться </w:t>
      </w:r>
      <w:proofErr w:type="gramStart"/>
      <w:r w:rsidRPr="00864B4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и.п., следить </w:t>
      </w:r>
      <w:proofErr w:type="gramStart"/>
      <w:r w:rsidRPr="00864B4F">
        <w:rPr>
          <w:rFonts w:ascii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мячом (четыре – пять раз).</w:t>
      </w:r>
    </w:p>
    <w:p w:rsidR="00864B4F" w:rsidRDefault="00864B4F" w:rsidP="004527AB">
      <w:pPr>
        <w:jc w:val="both"/>
        <w:rPr>
          <w:rFonts w:ascii="Times New Roman" w:hAnsi="Times New Roman" w:cs="Times New Roman"/>
          <w:u w:val="single"/>
          <w:lang w:eastAsia="ru-RU"/>
        </w:rPr>
      </w:pPr>
    </w:p>
    <w:p w:rsidR="004527AB" w:rsidRPr="00864B4F" w:rsidRDefault="004527AB" w:rsidP="004527A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Комплекс 7.</w:t>
      </w:r>
    </w:p>
    <w:p w:rsidR="004527AB" w:rsidRPr="00864B4F" w:rsidRDefault="004527AB" w:rsidP="004527AB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Проделать движение по диагонали в одну и другую стороны, переводя глаза прямо на счет 1-6. Повторить 3-4 раза.</w:t>
      </w:r>
    </w:p>
    <w:p w:rsidR="004527AB" w:rsidRPr="00864B4F" w:rsidRDefault="004527AB" w:rsidP="004527AB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Не поворачивая головы, закрытыми глазами "посмотреть" направо на счет 1-4 и прямо на счет 1-6. Поднять глаза вверх на счет 1-4, опустить вниз на счет 1-4 и перевести взгляд прямо на счет 1-6. Повторить 4-5 раз.</w:t>
      </w:r>
    </w:p>
    <w:p w:rsidR="004527AB" w:rsidRPr="00864B4F" w:rsidRDefault="004527AB" w:rsidP="004527AB">
      <w:pPr>
        <w:pStyle w:val="ac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Посмотреть на указательный палец, удаленный от глаз на расстоянии 25-30 см, и на счет 1-4 приблизить его к кончику носа, потом перевести взор вдаль на счет 1-6. Повторить 4-5 раз.</w:t>
      </w:r>
    </w:p>
    <w:p w:rsidR="00864B4F" w:rsidRPr="00864B4F" w:rsidRDefault="00864B4F" w:rsidP="004527AB">
      <w:pPr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4527AB" w:rsidRPr="00864B4F" w:rsidRDefault="004527AB" w:rsidP="004527AB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Комплекс 8.</w:t>
      </w:r>
    </w:p>
    <w:p w:rsidR="004527AB" w:rsidRPr="00864B4F" w:rsidRDefault="004527AB" w:rsidP="004527AB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На счет 1-4 закрыть глаза, без напряжения глазных мышц, на 1-6 широко раскрыть глаза, посмотреть вдаль. Повторить 4-5 раз.</w:t>
      </w:r>
    </w:p>
    <w:p w:rsidR="004527AB" w:rsidRPr="00864B4F" w:rsidRDefault="004527AB" w:rsidP="004527AB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Посмотреть на кончик </w:t>
      </w:r>
      <w:r w:rsidR="00492F59" w:rsidRPr="00864B4F">
        <w:rPr>
          <w:rFonts w:ascii="Times New Roman" w:hAnsi="Times New Roman" w:cs="Times New Roman"/>
          <w:sz w:val="28"/>
          <w:szCs w:val="28"/>
          <w:lang w:eastAsia="ru-RU"/>
        </w:rPr>
        <w:t>носа,</w:t>
      </w:r>
      <w:r w:rsidRPr="00864B4F">
        <w:rPr>
          <w:rFonts w:ascii="Times New Roman" w:hAnsi="Times New Roman" w:cs="Times New Roman"/>
          <w:sz w:val="28"/>
          <w:szCs w:val="28"/>
          <w:lang w:eastAsia="ru-RU"/>
        </w:rPr>
        <w:t xml:space="preserve"> на счет 1-4, а потом перевести взгляд вдаль на счет 1-6. Повторить 4-5 раз.</w:t>
      </w:r>
    </w:p>
    <w:p w:rsidR="004527AB" w:rsidRPr="00864B4F" w:rsidRDefault="004527AB" w:rsidP="004527AB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Не поворачивая головы, медленно делать круговые движения глазами вверх-вправо-вниз-влево и в обратную сторону. Затем посмотреть вдаль на счет 1-6. Повторить 4-5 раз.</w:t>
      </w:r>
    </w:p>
    <w:p w:rsidR="00F46CA8" w:rsidRPr="00864B4F" w:rsidRDefault="004527AB" w:rsidP="00F46CA8">
      <w:pPr>
        <w:pStyle w:val="ac"/>
        <w:numPr>
          <w:ilvl w:val="0"/>
          <w:numId w:val="11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64B4F">
        <w:rPr>
          <w:rFonts w:ascii="Times New Roman" w:hAnsi="Times New Roman" w:cs="Times New Roman"/>
          <w:sz w:val="28"/>
          <w:szCs w:val="28"/>
          <w:lang w:eastAsia="ru-RU"/>
        </w:rPr>
        <w:t>Держа голову неподвижно, перевести взор, зафиксировав его, на счет 1-4 вверх, на счет 1-6 прямо; затем аналогично вниз-прямо, вправо-прямо, влево-прямо.</w:t>
      </w:r>
    </w:p>
    <w:p w:rsidR="00864B4F" w:rsidRPr="00864B4F" w:rsidRDefault="00864B4F" w:rsidP="00F46CA8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F46CA8" w:rsidRPr="00864B4F" w:rsidRDefault="00F46CA8" w:rsidP="00F46CA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864B4F">
        <w:rPr>
          <w:rFonts w:ascii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864B4F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Комплекс 9.</w:t>
      </w:r>
    </w:p>
    <w:p w:rsidR="00F46CA8" w:rsidRPr="00864B4F" w:rsidRDefault="00F46CA8" w:rsidP="00F46CA8">
      <w:pPr>
        <w:pStyle w:val="a5"/>
        <w:numPr>
          <w:ilvl w:val="0"/>
          <w:numId w:val="12"/>
        </w:numPr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-Быстро поморгать, закрыть глаза и посидеть спокойно 5 секунд.</w:t>
      </w:r>
    </w:p>
    <w:p w:rsidR="00F46CA8" w:rsidRPr="00864B4F" w:rsidRDefault="00F46CA8" w:rsidP="00F46CA8">
      <w:pPr>
        <w:pStyle w:val="a5"/>
        <w:numPr>
          <w:ilvl w:val="0"/>
          <w:numId w:val="12"/>
        </w:numPr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-Крепко зажмурить глаза на несколько секунд, открыть их и посмотреть вдаль.</w:t>
      </w:r>
    </w:p>
    <w:p w:rsidR="00F46CA8" w:rsidRPr="00864B4F" w:rsidRDefault="00F46CA8" w:rsidP="00F46CA8">
      <w:pPr>
        <w:pStyle w:val="a5"/>
        <w:numPr>
          <w:ilvl w:val="0"/>
          <w:numId w:val="12"/>
        </w:numPr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-Вытянуть правую руку вперед. Следить глазами за медленными движениями указательного пальца: влево - вправо, вверх-вниз.</w:t>
      </w:r>
    </w:p>
    <w:p w:rsidR="00F46CA8" w:rsidRPr="00864B4F" w:rsidRDefault="00F46CA8" w:rsidP="00F46CA8">
      <w:pPr>
        <w:pStyle w:val="a5"/>
        <w:numPr>
          <w:ilvl w:val="0"/>
          <w:numId w:val="12"/>
        </w:numPr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lastRenderedPageBreak/>
        <w:t>-Сидя, поставить руки на пояс, повернуть голову вправо и посмотреть на локоть левой руки, и наоборот.</w:t>
      </w:r>
    </w:p>
    <w:p w:rsidR="00F46CA8" w:rsidRPr="00864B4F" w:rsidRDefault="00F46CA8" w:rsidP="00F46CA8">
      <w:pPr>
        <w:pStyle w:val="a5"/>
        <w:numPr>
          <w:ilvl w:val="0"/>
          <w:numId w:val="12"/>
        </w:numPr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-Указательными пальцами поделать легкие точечные массирующие движения верхних и нижних век.</w:t>
      </w:r>
    </w:p>
    <w:p w:rsidR="00864B4F" w:rsidRP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Cs/>
          <w:sz w:val="28"/>
          <w:szCs w:val="28"/>
          <w:u w:val="single"/>
        </w:rPr>
      </w:pP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 xml:space="preserve"> Комплекс10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Выполняется   стоя,   у каждого  ребенка   в  руках  игрушка (рисунок).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 xml:space="preserve">1. «Посмотрите, </w:t>
      </w:r>
      <w:proofErr w:type="gramStart"/>
      <w:r w:rsidRPr="00864B4F">
        <w:rPr>
          <w:rFonts w:eastAsiaTheme="minorHAnsi"/>
          <w:sz w:val="28"/>
          <w:szCs w:val="28"/>
        </w:rPr>
        <w:t>какая</w:t>
      </w:r>
      <w:proofErr w:type="gramEnd"/>
      <w:r w:rsidRPr="00864B4F">
        <w:rPr>
          <w:rFonts w:eastAsiaTheme="minorHAnsi"/>
          <w:sz w:val="28"/>
          <w:szCs w:val="28"/>
        </w:rPr>
        <w:t xml:space="preserve"> красивая … пришла к вам в гости. (2—-3 сек). Посмотрите, </w:t>
      </w:r>
      <w:proofErr w:type="gramStart"/>
      <w:r w:rsidRPr="00864B4F">
        <w:rPr>
          <w:rFonts w:eastAsiaTheme="minorHAnsi"/>
          <w:sz w:val="28"/>
          <w:szCs w:val="28"/>
        </w:rPr>
        <w:t>какая</w:t>
      </w:r>
      <w:proofErr w:type="gramEnd"/>
      <w:r w:rsidRPr="00864B4F">
        <w:rPr>
          <w:rFonts w:eastAsiaTheme="minorHAnsi"/>
          <w:sz w:val="28"/>
          <w:szCs w:val="28"/>
        </w:rPr>
        <w:t xml:space="preserve"> у меня … (2—3 сек).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А теперь опять посмотрите на свою … (2—3 сек)». Повторить 4 раза.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 xml:space="preserve">2. «… у нас </w:t>
      </w:r>
      <w:proofErr w:type="gramStart"/>
      <w:r w:rsidRPr="00864B4F">
        <w:rPr>
          <w:rFonts w:eastAsiaTheme="minorHAnsi"/>
          <w:sz w:val="28"/>
          <w:szCs w:val="28"/>
        </w:rPr>
        <w:t>веселые</w:t>
      </w:r>
      <w:proofErr w:type="gramEnd"/>
      <w:r w:rsidRPr="00864B4F">
        <w:rPr>
          <w:rFonts w:eastAsiaTheme="minorHAnsi"/>
          <w:sz w:val="28"/>
          <w:szCs w:val="28"/>
        </w:rPr>
        <w:t>, любят бегать, прыгать. Внимательно   следите   глазами:   …   подпрыгнула   вверх,   присела,   побежала вправо,   влево».   Повторить   4   раза.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3. «Матрешки любят кружиться в хороводе. Они пойдут по кругу, а мы будем глазами следить за ними». Повторить 4 раза.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4. «</w:t>
      </w:r>
      <w:proofErr w:type="gramStart"/>
      <w:r w:rsidRPr="00864B4F">
        <w:rPr>
          <w:rFonts w:eastAsiaTheme="minorHAnsi"/>
          <w:sz w:val="28"/>
          <w:szCs w:val="28"/>
        </w:rPr>
        <w:t>Моя</w:t>
      </w:r>
      <w:proofErr w:type="gramEnd"/>
      <w:r w:rsidRPr="00864B4F">
        <w:rPr>
          <w:rFonts w:eastAsiaTheme="minorHAnsi"/>
          <w:sz w:val="28"/>
          <w:szCs w:val="28"/>
        </w:rPr>
        <w:t xml:space="preserve"> … очень любит играть в прятки. Вы сейчас крепко зажмурите глаза, а она спрячется. Попробуем глазами найти ее». Повторить 4 раза</w:t>
      </w:r>
    </w:p>
    <w:p w:rsidR="00864B4F" w:rsidRP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bCs/>
          <w:sz w:val="28"/>
          <w:szCs w:val="28"/>
          <w:u w:val="single"/>
        </w:rPr>
      </w:pP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>Комплекс 11.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sz w:val="28"/>
          <w:szCs w:val="28"/>
        </w:rPr>
        <w:t>"Дождик"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Дождик, дождик, пуще лей.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Смотрят вверх.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Капай, капель не жалей.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Смотрят вниз.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Только нас не замочи.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Делают круговые движения глазами.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Зря в окошко не стучи</w:t>
      </w:r>
    </w:p>
    <w:p w:rsidR="00864B4F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bCs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 xml:space="preserve"> 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>Комплекс 12.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sz w:val="28"/>
          <w:szCs w:val="28"/>
        </w:rPr>
        <w:t>"Ветер"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lastRenderedPageBreak/>
        <w:t>Ветер дует нам в лицо.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Часто моргают веками.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 xml:space="preserve">Закачалось </w:t>
      </w:r>
      <w:r w:rsidR="00492F59" w:rsidRPr="00864B4F">
        <w:rPr>
          <w:rFonts w:eastAsiaTheme="minorHAnsi"/>
          <w:sz w:val="28"/>
          <w:szCs w:val="28"/>
        </w:rPr>
        <w:t>деревцо</w:t>
      </w:r>
      <w:r w:rsidRPr="00864B4F">
        <w:rPr>
          <w:rFonts w:eastAsiaTheme="minorHAnsi"/>
          <w:sz w:val="28"/>
          <w:szCs w:val="28"/>
        </w:rPr>
        <w:t>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Не поворачивая головы, смотрят влево-вправо.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Ветер тише, тише, тише...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Медленно приседают, опуская глаза вниз.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Деревца все выше, выше.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Встают и глаза поднимают вверх.</w:t>
      </w:r>
    </w:p>
    <w:p w:rsidR="00864B4F" w:rsidRP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bCs/>
          <w:sz w:val="28"/>
          <w:szCs w:val="28"/>
          <w:u w:val="single"/>
        </w:rPr>
      </w:pP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>Комплекс 13.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sz w:val="28"/>
          <w:szCs w:val="28"/>
        </w:rPr>
        <w:t>"Рисование носом"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Детям нужно посмотреть на табличку и запомнить объект (по теме занятия). Закрыть глаза. Представить себе, что нос стал таким длинным, что достает до таблички. Нужно написать своим носом выбранный элемент. Открыть глаза, посмотреть на табличку.</w:t>
      </w:r>
    </w:p>
    <w:p w:rsidR="00864B4F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bCs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 xml:space="preserve"> 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>Комплекс 14.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sz w:val="28"/>
          <w:szCs w:val="28"/>
        </w:rPr>
        <w:t>Закрываем мы глаза,  вот какие чудеса.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Закрывают оба глаза,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Наши глазки отдыхают, упражнения выполняют.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Продолжают стоять с закрытыми глазами.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А теперь мы их откроем, через  речку мост построим.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Открывают глаза, взглядом рисуют мост.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Нарисуем букву о, получается легко.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 xml:space="preserve">Глазами рисуют букву </w:t>
      </w:r>
      <w:proofErr w:type="gramStart"/>
      <w:r w:rsidRPr="00864B4F">
        <w:rPr>
          <w:rFonts w:eastAsiaTheme="minorHAnsi"/>
          <w:i/>
          <w:iCs/>
          <w:sz w:val="28"/>
          <w:szCs w:val="28"/>
        </w:rPr>
        <w:t>о</w:t>
      </w:r>
      <w:proofErr w:type="gramEnd"/>
      <w:r w:rsidRPr="00864B4F">
        <w:rPr>
          <w:rFonts w:eastAsiaTheme="minorHAnsi"/>
          <w:i/>
          <w:iCs/>
          <w:sz w:val="28"/>
          <w:szCs w:val="28"/>
        </w:rPr>
        <w:t>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Вверх поднимем, глянем вниз,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Глаза поднимают вверх, опускают вниз.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Вправо, влево повернем,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Глаза смотрят вправо-влево.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lastRenderedPageBreak/>
        <w:t>Заниматься вновь начнем.</w:t>
      </w:r>
    </w:p>
    <w:p w:rsidR="00864B4F" w:rsidRP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Cs/>
          <w:sz w:val="28"/>
          <w:szCs w:val="28"/>
          <w:u w:val="single"/>
        </w:rPr>
      </w:pP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>Комплекс 15.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sz w:val="28"/>
          <w:szCs w:val="28"/>
        </w:rPr>
        <w:t>"Снежинки"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Мы снежинку увидали,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Со снежинкою играли.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Снежинки вправо полетели,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Дети вправо посмотрели.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Вот снежинки полетели,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Дети влево посмотрели.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Ветер снег вверх поднимал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И на землю опускал…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Дети смотрят вверх и вниз.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Все на землю улеглись.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Глазки закрываем,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Глазки отдыхают.</w:t>
      </w:r>
    </w:p>
    <w:p w:rsidR="00864B4F" w:rsidRP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Cs/>
          <w:sz w:val="28"/>
          <w:szCs w:val="28"/>
          <w:u w:val="single"/>
        </w:rPr>
      </w:pP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Cs/>
          <w:sz w:val="28"/>
          <w:szCs w:val="28"/>
          <w:u w:val="single"/>
        </w:rPr>
        <w:t xml:space="preserve"> </w:t>
      </w:r>
      <w:r w:rsidRPr="00864B4F">
        <w:rPr>
          <w:rFonts w:eastAsiaTheme="minorHAnsi"/>
          <w:b/>
          <w:bCs/>
          <w:sz w:val="28"/>
          <w:szCs w:val="28"/>
          <w:u w:val="single"/>
        </w:rPr>
        <w:t>Комплекс 16.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i/>
          <w:iCs/>
          <w:sz w:val="28"/>
          <w:szCs w:val="28"/>
        </w:rPr>
        <w:t>Лучик солнца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Лучик, лучик озорной,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Поиграй-ка ты со мной.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Моргают глазами.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Ну-ка, лучик, повернись,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На глаза мне покажись.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Делают круговые движения глазами.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Взгляд я влево отведу,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Лучик солнца я найду.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lastRenderedPageBreak/>
        <w:t>Отводят взгляд влево.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Теперь вправо посмотрю,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Снова лучик я найду.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i/>
          <w:iCs/>
          <w:sz w:val="28"/>
          <w:szCs w:val="28"/>
        </w:rPr>
        <w:t>Отводят взгляд вправо.</w:t>
      </w:r>
    </w:p>
    <w:p w:rsidR="00864B4F" w:rsidRP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Cs/>
          <w:sz w:val="28"/>
          <w:szCs w:val="28"/>
          <w:u w:val="single"/>
        </w:rPr>
      </w:pP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>Комплекс 17.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i/>
          <w:iCs/>
          <w:sz w:val="28"/>
          <w:szCs w:val="28"/>
        </w:rPr>
        <w:t>Бег по дорожкам.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 xml:space="preserve">Выполняются движения по цветным полосам. На указку можно надеть любой предмет по теме и попросить детей следить глазами за ним. По черному кругу </w:t>
      </w:r>
      <w:proofErr w:type="gramStart"/>
      <w:r w:rsidRPr="00864B4F">
        <w:rPr>
          <w:rFonts w:eastAsiaTheme="minorHAnsi"/>
          <w:sz w:val="28"/>
          <w:szCs w:val="28"/>
        </w:rPr>
        <w:t>по</w:t>
      </w:r>
      <w:proofErr w:type="gramEnd"/>
      <w:r w:rsidRPr="00864B4F">
        <w:rPr>
          <w:rFonts w:eastAsiaTheme="minorHAnsi"/>
          <w:sz w:val="28"/>
          <w:szCs w:val="28"/>
        </w:rPr>
        <w:t xml:space="preserve"> </w:t>
      </w:r>
      <w:proofErr w:type="gramStart"/>
      <w:r w:rsidRPr="00864B4F">
        <w:rPr>
          <w:rFonts w:eastAsiaTheme="minorHAnsi"/>
          <w:sz w:val="28"/>
          <w:szCs w:val="28"/>
        </w:rPr>
        <w:t>часовой</w:t>
      </w:r>
      <w:proofErr w:type="gramEnd"/>
      <w:r w:rsidRPr="00864B4F">
        <w:rPr>
          <w:rFonts w:eastAsiaTheme="minorHAnsi"/>
          <w:sz w:val="28"/>
          <w:szCs w:val="28"/>
        </w:rPr>
        <w:t xml:space="preserve"> стрелке, по красному против часовой стрелки, по синей линии справа и влево, по желтой линии вверх вниз, а по зеленым кругам - движение «восьмерка».  Каждое движение выполняется 4-6 раз.</w:t>
      </w:r>
    </w:p>
    <w:p w:rsidR="00864B4F" w:rsidRP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bCs/>
          <w:sz w:val="28"/>
          <w:szCs w:val="28"/>
          <w:u w:val="single"/>
        </w:rPr>
      </w:pP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  <w:u w:val="single"/>
        </w:rPr>
      </w:pPr>
      <w:r w:rsidRPr="00864B4F">
        <w:rPr>
          <w:rFonts w:eastAsiaTheme="minorHAnsi"/>
          <w:b/>
          <w:bCs/>
          <w:sz w:val="28"/>
          <w:szCs w:val="28"/>
          <w:u w:val="single"/>
        </w:rPr>
        <w:t>Комплекс 18.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b/>
          <w:sz w:val="28"/>
          <w:szCs w:val="28"/>
        </w:rPr>
      </w:pPr>
      <w:r w:rsidRPr="00864B4F">
        <w:rPr>
          <w:rFonts w:eastAsiaTheme="minorHAnsi"/>
          <w:b/>
          <w:sz w:val="28"/>
          <w:szCs w:val="28"/>
        </w:rPr>
        <w:t>Спектр.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8"/>
          <w:szCs w:val="28"/>
        </w:rPr>
      </w:pPr>
      <w:r w:rsidRPr="00864B4F">
        <w:rPr>
          <w:rFonts w:eastAsiaTheme="minorHAnsi"/>
          <w:sz w:val="28"/>
          <w:szCs w:val="28"/>
        </w:rPr>
        <w:t>Данное пособие помещается в групповой комнате или компьютерном классе. Глаза детей отдыхают при рассматривании цветового спектра.</w:t>
      </w:r>
    </w:p>
    <w:p w:rsid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Default="00E17B4D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</w:p>
    <w:p w:rsidR="00E17B4D" w:rsidRPr="00E17B4D" w:rsidRDefault="00E17B4D" w:rsidP="00E17B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lastRenderedPageBreak/>
        <w:t>«Снежки”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  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 Дети выполняют движения в соответствии со   словами педагога)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 руки вы снежки возьмите,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на них вы посмотрите.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теперь их поднимите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Вверх, на них вы посмотрите.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Вниз снежки вы опустите,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опять на них взгляните.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Снежок вправо,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Снежок влево.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«Нарисуйте” круг умело.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Снежок близко, вот вдали,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Ты внимательно смотри.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Вот такой у нас снежок,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Улыбнись ему, дружок.</w:t>
      </w:r>
    </w:p>
    <w:p w:rsidR="00E17B4D" w:rsidRDefault="00E17B4D" w:rsidP="00E17B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</w:p>
    <w:p w:rsidR="00E17B4D" w:rsidRDefault="00E17B4D" w:rsidP="00E17B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E17B4D" w:rsidRPr="00E17B4D" w:rsidRDefault="00E17B4D" w:rsidP="00E17B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</w:t>
      </w:r>
      <w:r w:rsidRPr="00E17B4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«Зрительная гимнастика”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(Гимнастика для глаз выполняется сидя в соответствии со словами педагога)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сейчас, а сейчас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Всем гимнастика для глаз.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Глаза крепко закрываем,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Дружно вместе открываем.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Снова крепко закрываем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опять их открываем.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Смело можем показать,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Как умеем мы моргать.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Головою не верти,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Влево посмотри,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Вправо погляди.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Глазки влево, глазки вправо —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Упражнение на славу.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Глазки вверх, глазки вниз,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Поработай, не ленись!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по кругу посмотрите.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Прямо, ровно посидите.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Посидите ровно, прямо,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глаза закрой руками</w:t>
      </w:r>
    </w:p>
    <w:p w:rsidR="00E17B4D" w:rsidRDefault="00E17B4D" w:rsidP="00E17B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</w:pPr>
    </w:p>
    <w:p w:rsidR="00E17B4D" w:rsidRPr="00E17B4D" w:rsidRDefault="00E17B4D" w:rsidP="00E17B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«Ёжик”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Ходил ёжик по полянке  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(Ходьба на месте)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Он искал грибы </w:t>
      </w:r>
      <w:proofErr w:type="spellStart"/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опятки</w:t>
      </w:r>
      <w:proofErr w:type="spellEnd"/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  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(Повороты головы вправо и влево)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Глазки щурил и моргал,  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(Сильно прищуриться и широко открыть глаза)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Но грибов не увидал.  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(Развести руки в стороны)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Вверх смотрел он,  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(Поднять голову, посмотреть вверх)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Вниз глядел,  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(Опустить голову, посмотреть вниз)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Сам тихонечко пыхтел. 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(Произнести «</w:t>
      </w:r>
      <w:proofErr w:type="gramStart"/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пых</w:t>
      </w:r>
      <w:proofErr w:type="gramEnd"/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”, «пых”, «пых”)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Смотрел влево,  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(Голова неподвижна, посмотреть влево)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Смотрел вправо,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(Голова неподвижна, посмотреть вправо)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Вдруг увидел гриб на славу!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(Плотно закрыть и широко открыть глаза)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Оглянулся он ещё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(Руки спрятать за спину)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Через левое плечо,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(Повернуть голову влево, посмотреть назад)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Через правое ещё.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(Повернуть голову вправо, посмотреть назад)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Ёж затопал по тропинке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(Ходьба на месте, высоко поднимая ноги)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И грибок унёс на спинке.</w:t>
      </w:r>
    </w:p>
    <w:p w:rsidR="00E17B4D" w:rsidRPr="00E17B4D" w:rsidRDefault="00E17B4D" w:rsidP="00E17B4D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Cs/>
          <w:sz w:val="36"/>
          <w:szCs w:val="36"/>
          <w:lang w:eastAsia="ru-RU"/>
        </w:rPr>
        <w:t>«Мы так долго рисовали…»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так долго рисовали.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(</w:t>
      </w: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Сидя, потереть ладонями лицо)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Ох, глаза наши устали,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(Слегка прикрыть глаза веками)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Надо глазкам отдых дать,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Будем быстро мы моргать.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(Быстро моргать)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 Раз, два, три, четыре, пять,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Будем быстро мы моргать.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теперь глаза закроем,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(Выполнять упражнения в соответствии с указанием)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Широко опять откроем.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 – закроем, два – откроем,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Три – закроем, на четыре вновь откроем.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Раз, два, три, четыре, пять</w:t>
      </w:r>
      <w:proofErr w:type="gramStart"/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Н</w:t>
      </w:r>
      <w:proofErr w:type="gramEnd"/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 устанем закрывать.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 ладошками глаза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Мы закроем не спеша,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Посидим в темноте.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Краска чёрная везде.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А теперь представим сразу,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Чёрную от сажи вазу.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Всё черным-черно кругом: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Чёрно небо, чёрен дом.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Снова мы глаза откроем,</w:t>
      </w:r>
    </w:p>
    <w:p w:rsidR="00E17B4D" w:rsidRPr="00E17B4D" w:rsidRDefault="00E17B4D" w:rsidP="00E17B4D">
      <w:pPr>
        <w:spacing w:before="180" w:after="18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7B4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На работу их настроим.</w:t>
      </w:r>
    </w:p>
    <w:p w:rsidR="00864B4F" w:rsidRDefault="00864B4F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  <w:bookmarkStart w:id="0" w:name="_GoBack"/>
      <w:bookmarkEnd w:id="0"/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  <w:r w:rsidRPr="00864B4F">
        <w:rPr>
          <w:rFonts w:eastAsiaTheme="minorHAnsi"/>
          <w:sz w:val="22"/>
          <w:szCs w:val="22"/>
        </w:rPr>
        <w:t>ЛИТЕРАТУРА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  <w:r w:rsidRPr="00864B4F">
        <w:rPr>
          <w:rFonts w:eastAsiaTheme="minorHAnsi"/>
          <w:sz w:val="22"/>
          <w:szCs w:val="22"/>
        </w:rPr>
        <w:t>1. Раскина И.И., Баракина Т.В. Как появился и из чего состоит компьютер? – Омск: ОмГПУ, 2005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  <w:r w:rsidRPr="00864B4F">
        <w:rPr>
          <w:rFonts w:eastAsiaTheme="minorHAnsi"/>
          <w:sz w:val="22"/>
          <w:szCs w:val="22"/>
        </w:rPr>
        <w:t>2. Евсеев Ю.И. Физическая культура. Ростов н</w:t>
      </w:r>
      <w:r w:rsidR="00492F59" w:rsidRPr="00864B4F">
        <w:rPr>
          <w:rFonts w:eastAsiaTheme="minorHAnsi"/>
          <w:sz w:val="22"/>
          <w:szCs w:val="22"/>
        </w:rPr>
        <w:t>./Д</w:t>
      </w:r>
      <w:r w:rsidRPr="00864B4F">
        <w:rPr>
          <w:rFonts w:eastAsiaTheme="minorHAnsi"/>
          <w:sz w:val="22"/>
          <w:szCs w:val="22"/>
        </w:rPr>
        <w:t>: Феникс, 2002.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  <w:r w:rsidRPr="00864B4F">
        <w:rPr>
          <w:rFonts w:eastAsiaTheme="minorHAnsi"/>
          <w:sz w:val="22"/>
          <w:szCs w:val="22"/>
        </w:rPr>
        <w:t>3. Анищенко В.С. Физическая культура: Методико-практические занятия студентов: Учебн. Пособие. М.: Изд-во РУДН, 1999.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225" w:afterAutospacing="0" w:line="285" w:lineRule="atLeast"/>
        <w:rPr>
          <w:rFonts w:eastAsiaTheme="minorHAnsi"/>
          <w:sz w:val="22"/>
          <w:szCs w:val="22"/>
        </w:rPr>
      </w:pPr>
      <w:r w:rsidRPr="00864B4F">
        <w:rPr>
          <w:rFonts w:eastAsiaTheme="minorHAnsi"/>
          <w:sz w:val="22"/>
          <w:szCs w:val="22"/>
        </w:rPr>
        <w:t>4. Ковалько В.И.  Школа физкультминуток (1-4 классы): Практические разработки физкультминуток, гимнастических комплексов, подвижных игр для младших школьников. - М.: ВАКО, 2007</w:t>
      </w:r>
    </w:p>
    <w:p w:rsidR="00F46CA8" w:rsidRPr="00864B4F" w:rsidRDefault="00F46CA8" w:rsidP="00F46CA8">
      <w:pPr>
        <w:pStyle w:val="a5"/>
        <w:shd w:val="clear" w:color="auto" w:fill="FFFFFF"/>
        <w:spacing w:before="0" w:beforeAutospacing="0" w:after="0" w:afterAutospacing="0" w:line="285" w:lineRule="atLeast"/>
        <w:rPr>
          <w:rFonts w:eastAsiaTheme="minorHAnsi"/>
          <w:sz w:val="22"/>
          <w:szCs w:val="22"/>
        </w:rPr>
      </w:pPr>
      <w:r w:rsidRPr="00864B4F">
        <w:rPr>
          <w:rFonts w:eastAsiaTheme="minorHAnsi"/>
          <w:sz w:val="22"/>
          <w:szCs w:val="22"/>
        </w:rPr>
        <w:t>5.  Демирчоглян Г.Г. Эффективные упражнения для зрения. – М.</w:t>
      </w:r>
    </w:p>
    <w:p w:rsidR="00F46CA8" w:rsidRPr="00864B4F" w:rsidRDefault="00F46CA8" w:rsidP="00F46CA8">
      <w:pPr>
        <w:rPr>
          <w:rFonts w:ascii="Times New Roman" w:hAnsi="Times New Roman" w:cs="Times New Roman"/>
          <w:lang w:eastAsia="ru-RU"/>
        </w:rPr>
      </w:pPr>
    </w:p>
    <w:p w:rsidR="004527AB" w:rsidRPr="00864B4F" w:rsidRDefault="004527AB" w:rsidP="004527AB">
      <w:pPr>
        <w:jc w:val="both"/>
        <w:rPr>
          <w:rFonts w:ascii="Times New Roman" w:hAnsi="Times New Roman" w:cs="Times New Roman"/>
          <w:u w:val="single"/>
          <w:lang w:eastAsia="ru-RU"/>
        </w:rPr>
      </w:pPr>
    </w:p>
    <w:sectPr w:rsidR="004527AB" w:rsidRPr="00864B4F" w:rsidSect="009050B7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4C6" w:rsidRDefault="004764C6" w:rsidP="00AF05D6">
      <w:pPr>
        <w:spacing w:after="0" w:line="240" w:lineRule="auto"/>
      </w:pPr>
      <w:r>
        <w:separator/>
      </w:r>
    </w:p>
  </w:endnote>
  <w:endnote w:type="continuationSeparator" w:id="0">
    <w:p w:rsidR="004764C6" w:rsidRDefault="004764C6" w:rsidP="00AF0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5841202"/>
      <w:docPartObj>
        <w:docPartGallery w:val="Page Numbers (Bottom of Page)"/>
        <w:docPartUnique/>
      </w:docPartObj>
    </w:sdtPr>
    <w:sdtEndPr/>
    <w:sdtContent>
      <w:p w:rsidR="00AF05D6" w:rsidRDefault="00AF05D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7BF">
          <w:rPr>
            <w:noProof/>
          </w:rPr>
          <w:t>15</w:t>
        </w:r>
        <w:r>
          <w:fldChar w:fldCharType="end"/>
        </w:r>
      </w:p>
    </w:sdtContent>
  </w:sdt>
  <w:p w:rsidR="00AF05D6" w:rsidRDefault="00AF05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4C6" w:rsidRDefault="004764C6" w:rsidP="00AF05D6">
      <w:pPr>
        <w:spacing w:after="0" w:line="240" w:lineRule="auto"/>
      </w:pPr>
      <w:r>
        <w:separator/>
      </w:r>
    </w:p>
  </w:footnote>
  <w:footnote w:type="continuationSeparator" w:id="0">
    <w:p w:rsidR="004764C6" w:rsidRDefault="004764C6" w:rsidP="00AF0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D0D"/>
    <w:multiLevelType w:val="hybridMultilevel"/>
    <w:tmpl w:val="92600A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06009"/>
    <w:multiLevelType w:val="hybridMultilevel"/>
    <w:tmpl w:val="C958F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8D6CD0"/>
    <w:multiLevelType w:val="hybridMultilevel"/>
    <w:tmpl w:val="4ADE7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D6D7A"/>
    <w:multiLevelType w:val="hybridMultilevel"/>
    <w:tmpl w:val="2C228C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D40C7"/>
    <w:multiLevelType w:val="hybridMultilevel"/>
    <w:tmpl w:val="9F6EE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AE6038"/>
    <w:multiLevelType w:val="hybridMultilevel"/>
    <w:tmpl w:val="40A42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DE794B"/>
    <w:multiLevelType w:val="hybridMultilevel"/>
    <w:tmpl w:val="2C40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10479"/>
    <w:multiLevelType w:val="hybridMultilevel"/>
    <w:tmpl w:val="9AF2C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1020C"/>
    <w:multiLevelType w:val="hybridMultilevel"/>
    <w:tmpl w:val="44305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F0AB9"/>
    <w:multiLevelType w:val="hybridMultilevel"/>
    <w:tmpl w:val="24D20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E42B41"/>
    <w:multiLevelType w:val="hybridMultilevel"/>
    <w:tmpl w:val="4FA85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9C2CDE"/>
    <w:multiLevelType w:val="hybridMultilevel"/>
    <w:tmpl w:val="17AC7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4"/>
  </w:num>
  <w:num w:numId="7">
    <w:abstractNumId w:val="7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D2"/>
    <w:rsid w:val="001455BE"/>
    <w:rsid w:val="001647A3"/>
    <w:rsid w:val="004527AB"/>
    <w:rsid w:val="004764C6"/>
    <w:rsid w:val="00492F59"/>
    <w:rsid w:val="004D0721"/>
    <w:rsid w:val="00864B4F"/>
    <w:rsid w:val="00901A45"/>
    <w:rsid w:val="009050B7"/>
    <w:rsid w:val="00AB0C3C"/>
    <w:rsid w:val="00AF05D6"/>
    <w:rsid w:val="00C22907"/>
    <w:rsid w:val="00CF5647"/>
    <w:rsid w:val="00DD51B3"/>
    <w:rsid w:val="00E17B4D"/>
    <w:rsid w:val="00F05BD2"/>
    <w:rsid w:val="00F07DA8"/>
    <w:rsid w:val="00F46CA8"/>
    <w:rsid w:val="00F6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0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5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CF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5647"/>
    <w:rPr>
      <w:b/>
      <w:bCs/>
    </w:rPr>
  </w:style>
  <w:style w:type="character" w:styleId="a7">
    <w:name w:val="Emphasis"/>
    <w:basedOn w:val="a0"/>
    <w:uiPriority w:val="20"/>
    <w:qFormat/>
    <w:rsid w:val="00CF5647"/>
    <w:rPr>
      <w:i/>
      <w:iCs/>
    </w:rPr>
  </w:style>
  <w:style w:type="character" w:customStyle="1" w:styleId="apple-converted-space">
    <w:name w:val="apple-converted-space"/>
    <w:basedOn w:val="a0"/>
    <w:rsid w:val="00CF5647"/>
  </w:style>
  <w:style w:type="paragraph" w:styleId="a8">
    <w:name w:val="header"/>
    <w:basedOn w:val="a"/>
    <w:link w:val="a9"/>
    <w:uiPriority w:val="99"/>
    <w:unhideWhenUsed/>
    <w:rsid w:val="00AF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05D6"/>
  </w:style>
  <w:style w:type="paragraph" w:styleId="aa">
    <w:name w:val="footer"/>
    <w:basedOn w:val="a"/>
    <w:link w:val="ab"/>
    <w:uiPriority w:val="99"/>
    <w:unhideWhenUsed/>
    <w:rsid w:val="00AF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05D6"/>
  </w:style>
  <w:style w:type="paragraph" w:styleId="ac">
    <w:name w:val="List Paragraph"/>
    <w:basedOn w:val="a"/>
    <w:uiPriority w:val="34"/>
    <w:qFormat/>
    <w:rsid w:val="00AF0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F56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0B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F56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Normal (Web)"/>
    <w:basedOn w:val="a"/>
    <w:uiPriority w:val="99"/>
    <w:semiHidden/>
    <w:unhideWhenUsed/>
    <w:rsid w:val="00CF56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F5647"/>
    <w:rPr>
      <w:b/>
      <w:bCs/>
    </w:rPr>
  </w:style>
  <w:style w:type="character" w:styleId="a7">
    <w:name w:val="Emphasis"/>
    <w:basedOn w:val="a0"/>
    <w:uiPriority w:val="20"/>
    <w:qFormat/>
    <w:rsid w:val="00CF5647"/>
    <w:rPr>
      <w:i/>
      <w:iCs/>
    </w:rPr>
  </w:style>
  <w:style w:type="character" w:customStyle="1" w:styleId="apple-converted-space">
    <w:name w:val="apple-converted-space"/>
    <w:basedOn w:val="a0"/>
    <w:rsid w:val="00CF5647"/>
  </w:style>
  <w:style w:type="paragraph" w:styleId="a8">
    <w:name w:val="header"/>
    <w:basedOn w:val="a"/>
    <w:link w:val="a9"/>
    <w:uiPriority w:val="99"/>
    <w:unhideWhenUsed/>
    <w:rsid w:val="00AF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F05D6"/>
  </w:style>
  <w:style w:type="paragraph" w:styleId="aa">
    <w:name w:val="footer"/>
    <w:basedOn w:val="a"/>
    <w:link w:val="ab"/>
    <w:uiPriority w:val="99"/>
    <w:unhideWhenUsed/>
    <w:rsid w:val="00AF05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F05D6"/>
  </w:style>
  <w:style w:type="paragraph" w:styleId="ac">
    <w:name w:val="List Paragraph"/>
    <w:basedOn w:val="a"/>
    <w:uiPriority w:val="34"/>
    <w:qFormat/>
    <w:rsid w:val="00AF0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9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2363</Words>
  <Characters>13471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home</cp:lastModifiedBy>
  <cp:revision>3</cp:revision>
  <cp:lastPrinted>2015-03-01T18:18:00Z</cp:lastPrinted>
  <dcterms:created xsi:type="dcterms:W3CDTF">2013-08-12T05:12:00Z</dcterms:created>
  <dcterms:modified xsi:type="dcterms:W3CDTF">2015-03-01T18:23:00Z</dcterms:modified>
</cp:coreProperties>
</file>